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73F9D" w14:textId="6C1BEDF6" w:rsidR="00912C62" w:rsidRPr="00250A41" w:rsidRDefault="00F5025D">
      <w:r>
        <w:t xml:space="preserve"> </w:t>
      </w:r>
    </w:p>
    <w:p w14:paraId="28605DA7" w14:textId="629B3B1D" w:rsidR="00BE2B0F" w:rsidRPr="00BE2B0F" w:rsidRDefault="00F5025D" w:rsidP="002969FB">
      <w:pPr>
        <w:spacing w:after="0"/>
      </w:pPr>
      <w:r>
        <w:rPr>
          <w:noProof/>
        </w:rPr>
        <w:drawing>
          <wp:inline distT="0" distB="0" distL="0" distR="0" wp14:anchorId="7837B6F3" wp14:editId="0C728C4E">
            <wp:extent cx="5890895" cy="199263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"/>
                    <a:stretch/>
                  </pic:blipFill>
                  <pic:spPr bwMode="auto">
                    <a:xfrm>
                      <a:off x="0" y="0"/>
                      <a:ext cx="5890895" cy="1992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6747B0" w14:textId="78D2940A" w:rsidR="0016347B" w:rsidRPr="00FE5FD8" w:rsidRDefault="00666CD9" w:rsidP="00FE5FD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5FD8"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 w:rsidR="00632994" w:rsidRPr="00FE5FD8">
        <w:rPr>
          <w:rFonts w:ascii="Times New Roman" w:hAnsi="Times New Roman" w:cs="Times New Roman"/>
          <w:i/>
          <w:sz w:val="24"/>
          <w:szCs w:val="24"/>
        </w:rPr>
        <w:t>0</w:t>
      </w:r>
      <w:r w:rsidR="00625D9A" w:rsidRPr="00FE5FD8">
        <w:rPr>
          <w:rFonts w:ascii="Times New Roman" w:hAnsi="Times New Roman" w:cs="Times New Roman"/>
          <w:i/>
          <w:sz w:val="24"/>
          <w:szCs w:val="24"/>
        </w:rPr>
        <w:t>6</w:t>
      </w:r>
      <w:r w:rsidRPr="00FE5FD8">
        <w:rPr>
          <w:rFonts w:ascii="Times New Roman" w:hAnsi="Times New Roman" w:cs="Times New Roman"/>
          <w:i/>
          <w:sz w:val="24"/>
          <w:szCs w:val="24"/>
        </w:rPr>
        <w:t>.</w:t>
      </w:r>
      <w:r w:rsidR="004325AC" w:rsidRPr="00FE5FD8">
        <w:rPr>
          <w:rFonts w:ascii="Times New Roman" w:hAnsi="Times New Roman" w:cs="Times New Roman"/>
          <w:i/>
          <w:sz w:val="24"/>
          <w:szCs w:val="24"/>
        </w:rPr>
        <w:t>0</w:t>
      </w:r>
      <w:r w:rsidR="00632994" w:rsidRPr="00FE5FD8">
        <w:rPr>
          <w:rFonts w:ascii="Times New Roman" w:hAnsi="Times New Roman" w:cs="Times New Roman"/>
          <w:i/>
          <w:sz w:val="24"/>
          <w:szCs w:val="24"/>
        </w:rPr>
        <w:t>5</w:t>
      </w:r>
      <w:r w:rsidRPr="00FE5FD8">
        <w:rPr>
          <w:rFonts w:ascii="Times New Roman" w:hAnsi="Times New Roman" w:cs="Times New Roman"/>
          <w:i/>
          <w:sz w:val="24"/>
          <w:szCs w:val="24"/>
        </w:rPr>
        <w:t>.202</w:t>
      </w:r>
      <w:r w:rsidR="00632994" w:rsidRPr="00FE5FD8">
        <w:rPr>
          <w:rFonts w:ascii="Times New Roman" w:hAnsi="Times New Roman" w:cs="Times New Roman"/>
          <w:i/>
          <w:sz w:val="24"/>
          <w:szCs w:val="24"/>
        </w:rPr>
        <w:t>4</w:t>
      </w:r>
      <w:r w:rsidRPr="00FE5FD8">
        <w:rPr>
          <w:rFonts w:ascii="Times New Roman" w:hAnsi="Times New Roman" w:cs="Times New Roman"/>
          <w:i/>
          <w:sz w:val="24"/>
          <w:szCs w:val="24"/>
        </w:rPr>
        <w:t xml:space="preserve"> року </w:t>
      </w:r>
    </w:p>
    <w:p w14:paraId="354154BA" w14:textId="77777777" w:rsidR="00666CD9" w:rsidRPr="00FE5FD8" w:rsidRDefault="00666CD9" w:rsidP="0020493E">
      <w:pPr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FD8">
        <w:rPr>
          <w:rFonts w:ascii="Times New Roman" w:hAnsi="Times New Roman" w:cs="Times New Roman"/>
          <w:b/>
          <w:sz w:val="24"/>
          <w:szCs w:val="24"/>
        </w:rPr>
        <w:t xml:space="preserve">Запит </w:t>
      </w:r>
      <w:r w:rsidR="00B61B8C" w:rsidRPr="00FE5FD8">
        <w:rPr>
          <w:rFonts w:ascii="Times New Roman" w:hAnsi="Times New Roman" w:cs="Times New Roman"/>
          <w:b/>
          <w:sz w:val="24"/>
          <w:szCs w:val="24"/>
        </w:rPr>
        <w:t>тендерних/</w:t>
      </w:r>
      <w:r w:rsidRPr="00FE5FD8">
        <w:rPr>
          <w:rFonts w:ascii="Times New Roman" w:hAnsi="Times New Roman" w:cs="Times New Roman"/>
          <w:b/>
          <w:sz w:val="24"/>
          <w:szCs w:val="24"/>
        </w:rPr>
        <w:t xml:space="preserve">цінових пропозицій </w:t>
      </w:r>
    </w:p>
    <w:p w14:paraId="7D121FFA" w14:textId="5A999211" w:rsidR="00632994" w:rsidRPr="00FE5FD8" w:rsidRDefault="00666CD9" w:rsidP="0063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Благодійна </w:t>
      </w:r>
      <w:bookmarkStart w:id="0" w:name="_GoBack"/>
      <w:bookmarkEnd w:id="0"/>
      <w:r w:rsidRPr="00FE5FD8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організація «ВІЛЬНА ЗОНА»</w:t>
      </w:r>
      <w:r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(далі – «</w:t>
      </w:r>
      <w:r w:rsidRPr="00FE5FD8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Організатор</w:t>
      </w:r>
      <w:r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») робить запит </w:t>
      </w:r>
      <w:r w:rsidR="00383353"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тендерн</w:t>
      </w:r>
      <w:r w:rsidR="00C92649"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>их</w:t>
      </w:r>
      <w:r w:rsidR="00383353"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пропозиції для </w:t>
      </w:r>
      <w:r w:rsidR="00C92649"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обрання </w:t>
      </w:r>
      <w:r w:rsidR="00403B60"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постачальника логістичних </w:t>
      </w:r>
      <w:r w:rsidR="00C92649" w:rsidRPr="00FE5FD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послуг з організації заход</w:t>
      </w:r>
      <w:r w:rsidR="00867882" w:rsidRPr="00FE5FD8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ів</w:t>
      </w:r>
      <w:r w:rsidR="00C92649" w:rsidRPr="00FE5FD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867882" w:rsidRPr="00FE5FD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867882" w:rsidRPr="00FE5FD8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867882" w:rsidRPr="00FE5FD8">
        <w:rPr>
          <w:rFonts w:ascii="Times New Roman" w:hAnsi="Times New Roman" w:cs="Times New Roman"/>
          <w:sz w:val="24"/>
          <w:szCs w:val="24"/>
        </w:rPr>
        <w:t xml:space="preserve"> </w:t>
      </w:r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 22008 у рамках грантового циклу фінансування RCF 2022-2024 «Просування прав на здоров’я у в’язницях країн СЄЦА» (</w:t>
      </w:r>
      <w:proofErr w:type="spellStart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проєктна</w:t>
      </w:r>
      <w:proofErr w:type="spellEnd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угода  від 12.08.2022 року), за фінансової підтримки </w:t>
      </w:r>
      <w:proofErr w:type="spellStart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Stichting</w:t>
      </w:r>
      <w:proofErr w:type="spellEnd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Aidsfonds</w:t>
      </w:r>
      <w:proofErr w:type="spellEnd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</w:t>
      </w:r>
      <w:proofErr w:type="spellStart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Soa</w:t>
      </w:r>
      <w:proofErr w:type="spellEnd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Aids</w:t>
      </w:r>
      <w:proofErr w:type="spellEnd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Nederland</w:t>
      </w:r>
      <w:proofErr w:type="spellEnd"/>
      <w:r w:rsidR="00632994" w:rsidRPr="00FE5F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7BA1DE40" w14:textId="354A43A7" w:rsidR="00666CD9" w:rsidRPr="00FE5FD8" w:rsidRDefault="00666CD9" w:rsidP="001C1F1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FD8">
        <w:rPr>
          <w:rFonts w:ascii="Times New Roman" w:hAnsi="Times New Roman" w:cs="Times New Roman"/>
          <w:b/>
          <w:sz w:val="24"/>
          <w:szCs w:val="24"/>
        </w:rPr>
        <w:t>Опис позицій до закупівлі товарів / технічне завдання для робіт та послуг:</w:t>
      </w:r>
    </w:p>
    <w:p w14:paraId="50AF0084" w14:textId="50856AFE" w:rsidR="00494795" w:rsidRPr="00FE5FD8" w:rsidRDefault="001C1F17" w:rsidP="00494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b/>
          <w:sz w:val="24"/>
          <w:szCs w:val="24"/>
        </w:rPr>
        <w:t xml:space="preserve">Назва - </w:t>
      </w:r>
      <w:r w:rsidRPr="00FE5FD8">
        <w:rPr>
          <w:rFonts w:ascii="Times New Roman" w:hAnsi="Times New Roman" w:cs="Times New Roman"/>
          <w:sz w:val="24"/>
          <w:szCs w:val="24"/>
        </w:rPr>
        <w:t xml:space="preserve">Послуги з організації заходів (перелік послуг у формі Додатку </w:t>
      </w:r>
      <w:r w:rsidR="005100AF" w:rsidRPr="00FE5FD8">
        <w:rPr>
          <w:rFonts w:ascii="Times New Roman" w:hAnsi="Times New Roman" w:cs="Times New Roman"/>
          <w:sz w:val="24"/>
          <w:szCs w:val="24"/>
        </w:rPr>
        <w:t>№1</w:t>
      </w:r>
      <w:r w:rsidR="00FB276B" w:rsidRPr="00FE5FD8">
        <w:rPr>
          <w:rFonts w:ascii="Times New Roman" w:hAnsi="Times New Roman" w:cs="Times New Roman"/>
          <w:sz w:val="24"/>
          <w:szCs w:val="24"/>
        </w:rPr>
        <w:t>)</w:t>
      </w:r>
      <w:r w:rsidRPr="00FE5FD8">
        <w:rPr>
          <w:rFonts w:ascii="Times New Roman" w:hAnsi="Times New Roman" w:cs="Times New Roman"/>
          <w:sz w:val="24"/>
          <w:szCs w:val="24"/>
        </w:rPr>
        <w:t>.</w:t>
      </w:r>
      <w:r w:rsidR="00494795" w:rsidRPr="00FE5F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9A602" w14:textId="371C55F7" w:rsidR="001C1F17" w:rsidRPr="00FE5FD8" w:rsidRDefault="001C1F17" w:rsidP="00494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sz w:val="24"/>
          <w:szCs w:val="24"/>
        </w:rPr>
        <w:t xml:space="preserve">У виборі постачальника з надання логістичних послуг порівнюються вартість на </w:t>
      </w:r>
      <w:r w:rsidR="00494795" w:rsidRPr="00FE5FD8">
        <w:rPr>
          <w:rFonts w:ascii="Times New Roman" w:hAnsi="Times New Roman" w:cs="Times New Roman"/>
          <w:sz w:val="24"/>
          <w:szCs w:val="24"/>
        </w:rPr>
        <w:t>попередн</w:t>
      </w:r>
      <w:r w:rsidR="00DA7B40" w:rsidRPr="00FE5FD8">
        <w:rPr>
          <w:rFonts w:ascii="Times New Roman" w:hAnsi="Times New Roman" w:cs="Times New Roman"/>
          <w:sz w:val="24"/>
          <w:szCs w:val="24"/>
        </w:rPr>
        <w:t>ь</w:t>
      </w:r>
      <w:r w:rsidR="00494795" w:rsidRPr="00FE5FD8">
        <w:rPr>
          <w:rFonts w:ascii="Times New Roman" w:hAnsi="Times New Roman" w:cs="Times New Roman"/>
          <w:sz w:val="24"/>
          <w:szCs w:val="24"/>
        </w:rPr>
        <w:t xml:space="preserve">о </w:t>
      </w:r>
      <w:r w:rsidRPr="00FE5FD8">
        <w:rPr>
          <w:rFonts w:ascii="Times New Roman" w:hAnsi="Times New Roman" w:cs="Times New Roman"/>
          <w:sz w:val="24"/>
          <w:szCs w:val="24"/>
        </w:rPr>
        <w:t xml:space="preserve">заплановану кількість учасників </w:t>
      </w:r>
      <w:r w:rsidR="008D4727" w:rsidRPr="00FE5FD8">
        <w:rPr>
          <w:rFonts w:ascii="Times New Roman" w:hAnsi="Times New Roman" w:cs="Times New Roman"/>
          <w:sz w:val="24"/>
          <w:szCs w:val="24"/>
        </w:rPr>
        <w:t>заходу</w:t>
      </w:r>
      <w:r w:rsidR="00494795" w:rsidRPr="00FE5FD8">
        <w:rPr>
          <w:rFonts w:ascii="Times New Roman" w:hAnsi="Times New Roman" w:cs="Times New Roman"/>
          <w:sz w:val="24"/>
          <w:szCs w:val="24"/>
        </w:rPr>
        <w:t xml:space="preserve"> (кількість учасників може буди змінена перед проведенням самого заходу в більшу або в меншу сторону)</w:t>
      </w:r>
      <w:r w:rsidRPr="00FE5FD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426967" w14:textId="0B42F45F" w:rsidR="001C1F17" w:rsidRPr="00FE5FD8" w:rsidRDefault="001C1F17" w:rsidP="001C1F17">
      <w:pPr>
        <w:pStyle w:val="a8"/>
        <w:numPr>
          <w:ilvl w:val="0"/>
          <w:numId w:val="5"/>
        </w:numPr>
        <w:ind w:left="426" w:hanging="284"/>
        <w:jc w:val="both"/>
        <w:rPr>
          <w:lang w:val="uk-UA"/>
        </w:rPr>
      </w:pPr>
      <w:r w:rsidRPr="00FE5FD8">
        <w:rPr>
          <w:lang w:val="uk-UA"/>
        </w:rPr>
        <w:t xml:space="preserve">проживання учасників </w:t>
      </w:r>
      <w:r w:rsidR="008D4727" w:rsidRPr="00FE5FD8">
        <w:rPr>
          <w:lang w:val="uk-UA"/>
        </w:rPr>
        <w:t>заходу</w:t>
      </w:r>
      <w:r w:rsidR="005100AF" w:rsidRPr="00FE5FD8">
        <w:rPr>
          <w:lang w:val="uk-UA"/>
        </w:rPr>
        <w:t>;</w:t>
      </w:r>
      <w:r w:rsidRPr="00FE5FD8">
        <w:rPr>
          <w:lang w:val="uk-UA"/>
        </w:rPr>
        <w:t xml:space="preserve"> </w:t>
      </w:r>
    </w:p>
    <w:p w14:paraId="74D2639D" w14:textId="462E96A1" w:rsidR="001C1F17" w:rsidRPr="00FE5FD8" w:rsidRDefault="001C1F17" w:rsidP="001C1F17">
      <w:pPr>
        <w:pStyle w:val="a8"/>
        <w:numPr>
          <w:ilvl w:val="0"/>
          <w:numId w:val="5"/>
        </w:numPr>
        <w:ind w:left="426" w:hanging="284"/>
        <w:jc w:val="both"/>
        <w:rPr>
          <w:lang w:val="uk-UA"/>
        </w:rPr>
      </w:pPr>
      <w:r w:rsidRPr="00FE5FD8">
        <w:rPr>
          <w:lang w:val="uk-UA"/>
        </w:rPr>
        <w:t xml:space="preserve">харчування учасників </w:t>
      </w:r>
      <w:r w:rsidR="008D4727" w:rsidRPr="00FE5FD8">
        <w:rPr>
          <w:lang w:val="uk-UA"/>
        </w:rPr>
        <w:t>заходу</w:t>
      </w:r>
      <w:r w:rsidR="00664551" w:rsidRPr="00FE5FD8">
        <w:rPr>
          <w:lang w:val="uk-UA"/>
        </w:rPr>
        <w:t>;</w:t>
      </w:r>
      <w:r w:rsidRPr="00FE5FD8">
        <w:rPr>
          <w:lang w:val="uk-UA"/>
        </w:rPr>
        <w:t xml:space="preserve"> </w:t>
      </w:r>
    </w:p>
    <w:p w14:paraId="46447E03" w14:textId="2D743956" w:rsidR="001C1F17" w:rsidRPr="00FE5FD8" w:rsidRDefault="001C1F17" w:rsidP="001C1F17">
      <w:pPr>
        <w:pStyle w:val="a8"/>
        <w:numPr>
          <w:ilvl w:val="0"/>
          <w:numId w:val="5"/>
        </w:numPr>
        <w:ind w:left="426" w:hanging="284"/>
        <w:jc w:val="both"/>
        <w:rPr>
          <w:lang w:val="uk-UA"/>
        </w:rPr>
      </w:pPr>
      <w:r w:rsidRPr="00FE5FD8">
        <w:rPr>
          <w:lang w:val="uk-UA"/>
        </w:rPr>
        <w:t>організація та обслуговування перерв</w:t>
      </w:r>
      <w:r w:rsidRPr="00FE5FD8">
        <w:t xml:space="preserve"> на </w:t>
      </w:r>
      <w:r w:rsidRPr="00FE5FD8">
        <w:rPr>
          <w:lang w:val="uk-UA"/>
        </w:rPr>
        <w:t>каву</w:t>
      </w:r>
      <w:r w:rsidR="005100AF" w:rsidRPr="00FE5FD8">
        <w:rPr>
          <w:lang w:val="uk-UA"/>
        </w:rPr>
        <w:t>;</w:t>
      </w:r>
      <w:r w:rsidRPr="00FE5FD8">
        <w:rPr>
          <w:lang w:val="uk-UA"/>
        </w:rPr>
        <w:t xml:space="preserve"> </w:t>
      </w:r>
    </w:p>
    <w:p w14:paraId="4CA31C38" w14:textId="01DBDBCE" w:rsidR="001C1F17" w:rsidRPr="00FE5FD8" w:rsidRDefault="001C1F17" w:rsidP="001C1F17">
      <w:pPr>
        <w:pStyle w:val="a8"/>
        <w:numPr>
          <w:ilvl w:val="0"/>
          <w:numId w:val="5"/>
        </w:numPr>
        <w:ind w:left="426" w:hanging="284"/>
        <w:jc w:val="both"/>
      </w:pPr>
      <w:r w:rsidRPr="00FE5FD8">
        <w:rPr>
          <w:lang w:val="uk-UA"/>
        </w:rPr>
        <w:t xml:space="preserve">канцтовари для учасників </w:t>
      </w:r>
      <w:r w:rsidR="008D4727" w:rsidRPr="00FE5FD8">
        <w:rPr>
          <w:lang w:val="uk-UA"/>
        </w:rPr>
        <w:t>заходу</w:t>
      </w:r>
      <w:r w:rsidR="005100AF" w:rsidRPr="00FE5FD8">
        <w:rPr>
          <w:lang w:val="uk-UA"/>
        </w:rPr>
        <w:t>;</w:t>
      </w:r>
      <w:r w:rsidRPr="00FE5FD8">
        <w:t xml:space="preserve"> </w:t>
      </w:r>
    </w:p>
    <w:p w14:paraId="41BB7257" w14:textId="422D4509" w:rsidR="005100AF" w:rsidRPr="00FE5FD8" w:rsidRDefault="005100AF" w:rsidP="001C1F17">
      <w:pPr>
        <w:pStyle w:val="a8"/>
        <w:numPr>
          <w:ilvl w:val="0"/>
          <w:numId w:val="5"/>
        </w:numPr>
        <w:ind w:left="426" w:hanging="284"/>
        <w:jc w:val="both"/>
      </w:pPr>
      <w:r w:rsidRPr="00FE5FD8">
        <w:rPr>
          <w:lang w:val="uk-UA"/>
        </w:rPr>
        <w:t xml:space="preserve">компенсація транспортних витрат / купівля квитків для проїзду учасників; </w:t>
      </w:r>
    </w:p>
    <w:p w14:paraId="40EC6F77" w14:textId="75203828" w:rsidR="002D71A2" w:rsidRPr="00FE5FD8" w:rsidRDefault="001C1F17" w:rsidP="00B21460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sz w:val="24"/>
          <w:szCs w:val="24"/>
        </w:rPr>
        <w:t xml:space="preserve">- </w:t>
      </w:r>
      <w:r w:rsidR="00411DD8" w:rsidRPr="00FE5FD8">
        <w:rPr>
          <w:rFonts w:ascii="Times New Roman" w:hAnsi="Times New Roman" w:cs="Times New Roman"/>
          <w:sz w:val="24"/>
          <w:szCs w:val="24"/>
        </w:rPr>
        <w:t xml:space="preserve"> </w:t>
      </w:r>
      <w:r w:rsidRPr="00FE5FD8">
        <w:rPr>
          <w:rFonts w:ascii="Times New Roman" w:hAnsi="Times New Roman" w:cs="Times New Roman"/>
          <w:sz w:val="24"/>
          <w:szCs w:val="24"/>
        </w:rPr>
        <w:t>оренда приміщення</w:t>
      </w:r>
      <w:r w:rsidR="002D71A2" w:rsidRPr="00FE5FD8">
        <w:rPr>
          <w:rFonts w:ascii="Times New Roman" w:hAnsi="Times New Roman" w:cs="Times New Roman"/>
          <w:sz w:val="24"/>
          <w:szCs w:val="24"/>
        </w:rPr>
        <w:t xml:space="preserve"> для проведення </w:t>
      </w:r>
      <w:r w:rsidR="008D4727" w:rsidRPr="00FE5FD8">
        <w:rPr>
          <w:rFonts w:ascii="Times New Roman" w:hAnsi="Times New Roman" w:cs="Times New Roman"/>
          <w:sz w:val="24"/>
          <w:szCs w:val="24"/>
        </w:rPr>
        <w:t>заходу</w:t>
      </w:r>
      <w:r w:rsidR="002D71A2" w:rsidRPr="00FE5FD8">
        <w:rPr>
          <w:rFonts w:ascii="Times New Roman" w:hAnsi="Times New Roman" w:cs="Times New Roman"/>
          <w:sz w:val="24"/>
          <w:szCs w:val="24"/>
        </w:rPr>
        <w:t xml:space="preserve">; </w:t>
      </w:r>
      <w:r w:rsidRPr="00FE5F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C8A01" w14:textId="057420A5" w:rsidR="002D71A2" w:rsidRPr="00FE5FD8" w:rsidRDefault="002D71A2" w:rsidP="00B21460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sz w:val="24"/>
          <w:szCs w:val="24"/>
        </w:rPr>
        <w:t xml:space="preserve">- </w:t>
      </w:r>
      <w:r w:rsidR="00411DD8" w:rsidRPr="00FE5FD8">
        <w:rPr>
          <w:rFonts w:ascii="Times New Roman" w:hAnsi="Times New Roman" w:cs="Times New Roman"/>
          <w:sz w:val="24"/>
          <w:szCs w:val="24"/>
        </w:rPr>
        <w:t xml:space="preserve"> </w:t>
      </w:r>
      <w:r w:rsidR="001C1F17" w:rsidRPr="00FE5FD8">
        <w:rPr>
          <w:rFonts w:ascii="Times New Roman" w:hAnsi="Times New Roman" w:cs="Times New Roman"/>
          <w:sz w:val="24"/>
          <w:szCs w:val="24"/>
        </w:rPr>
        <w:t>технічне забезпечення з</w:t>
      </w:r>
      <w:r w:rsidR="008D4727" w:rsidRPr="00FE5FD8">
        <w:rPr>
          <w:rFonts w:ascii="Times New Roman" w:hAnsi="Times New Roman" w:cs="Times New Roman"/>
          <w:sz w:val="24"/>
          <w:szCs w:val="24"/>
        </w:rPr>
        <w:t xml:space="preserve">аходу </w:t>
      </w:r>
      <w:r w:rsidR="001C1F17" w:rsidRPr="00FE5FD8">
        <w:rPr>
          <w:rFonts w:ascii="Times New Roman" w:hAnsi="Times New Roman" w:cs="Times New Roman"/>
          <w:sz w:val="24"/>
          <w:szCs w:val="24"/>
        </w:rPr>
        <w:t xml:space="preserve">(оренда </w:t>
      </w:r>
      <w:proofErr w:type="spellStart"/>
      <w:r w:rsidR="001C1F17" w:rsidRPr="00FE5FD8">
        <w:rPr>
          <w:rFonts w:ascii="Times New Roman" w:hAnsi="Times New Roman" w:cs="Times New Roman"/>
          <w:sz w:val="24"/>
          <w:szCs w:val="24"/>
        </w:rPr>
        <w:t>фліпчарту</w:t>
      </w:r>
      <w:proofErr w:type="spellEnd"/>
      <w:r w:rsidR="001C1F17" w:rsidRPr="00FE5FD8">
        <w:rPr>
          <w:rFonts w:ascii="Times New Roman" w:hAnsi="Times New Roman" w:cs="Times New Roman"/>
          <w:sz w:val="24"/>
          <w:szCs w:val="24"/>
        </w:rPr>
        <w:t>, проектору, ноутбуків)</w:t>
      </w:r>
      <w:r w:rsidRPr="00FE5FD8">
        <w:rPr>
          <w:rFonts w:ascii="Times New Roman" w:hAnsi="Times New Roman" w:cs="Times New Roman"/>
          <w:sz w:val="24"/>
          <w:szCs w:val="24"/>
        </w:rPr>
        <w:t>;</w:t>
      </w:r>
    </w:p>
    <w:p w14:paraId="057989AD" w14:textId="656ED937" w:rsidR="00B21460" w:rsidRDefault="002D71A2" w:rsidP="00FE5FD8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sz w:val="24"/>
          <w:szCs w:val="24"/>
        </w:rPr>
        <w:t xml:space="preserve">- </w:t>
      </w:r>
      <w:r w:rsidR="001C1F17" w:rsidRPr="00FE5FD8">
        <w:rPr>
          <w:rFonts w:ascii="Times New Roman" w:hAnsi="Times New Roman" w:cs="Times New Roman"/>
          <w:sz w:val="24"/>
          <w:szCs w:val="24"/>
        </w:rPr>
        <w:t xml:space="preserve"> відсоток </w:t>
      </w:r>
      <w:r w:rsidR="008D4727" w:rsidRPr="00FE5FD8">
        <w:rPr>
          <w:rFonts w:ascii="Times New Roman" w:hAnsi="Times New Roman" w:cs="Times New Roman"/>
          <w:sz w:val="24"/>
          <w:szCs w:val="24"/>
        </w:rPr>
        <w:t xml:space="preserve">компанії </w:t>
      </w:r>
      <w:r w:rsidR="001C1F17" w:rsidRPr="00FE5FD8">
        <w:rPr>
          <w:rFonts w:ascii="Times New Roman" w:hAnsi="Times New Roman" w:cs="Times New Roman"/>
          <w:sz w:val="24"/>
          <w:szCs w:val="24"/>
        </w:rPr>
        <w:t>за послуг</w:t>
      </w:r>
      <w:r w:rsidR="005100AF" w:rsidRPr="00FE5FD8">
        <w:rPr>
          <w:rFonts w:ascii="Times New Roman" w:hAnsi="Times New Roman" w:cs="Times New Roman"/>
          <w:sz w:val="24"/>
          <w:szCs w:val="24"/>
        </w:rPr>
        <w:t>и</w:t>
      </w:r>
      <w:r w:rsidR="001C1F17" w:rsidRPr="00FE5FD8">
        <w:rPr>
          <w:rFonts w:ascii="Times New Roman" w:hAnsi="Times New Roman" w:cs="Times New Roman"/>
          <w:sz w:val="24"/>
          <w:szCs w:val="24"/>
        </w:rPr>
        <w:t xml:space="preserve"> з організації </w:t>
      </w:r>
      <w:r w:rsidR="008D4727" w:rsidRPr="00FE5FD8">
        <w:rPr>
          <w:rFonts w:ascii="Times New Roman" w:hAnsi="Times New Roman" w:cs="Times New Roman"/>
          <w:sz w:val="24"/>
          <w:szCs w:val="24"/>
        </w:rPr>
        <w:t>заходу</w:t>
      </w:r>
      <w:r w:rsidR="001C1F17" w:rsidRPr="00FE5F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9009BD" w14:textId="77777777" w:rsidR="00FE5FD8" w:rsidRPr="00FE5FD8" w:rsidRDefault="00FE5FD8" w:rsidP="00FE5FD8">
      <w:p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1DE1C50" w14:textId="1CE10BFF" w:rsidR="001C1F17" w:rsidRPr="00FE5FD8" w:rsidRDefault="001C1F17" w:rsidP="008D4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b/>
          <w:sz w:val="24"/>
          <w:szCs w:val="24"/>
        </w:rPr>
        <w:t xml:space="preserve">Кількість одиниць - </w:t>
      </w:r>
      <w:r w:rsidRPr="00FE5FD8">
        <w:rPr>
          <w:rFonts w:ascii="Times New Roman" w:hAnsi="Times New Roman" w:cs="Times New Roman"/>
          <w:sz w:val="24"/>
          <w:szCs w:val="24"/>
        </w:rPr>
        <w:t>згідно переліку</w:t>
      </w:r>
      <w:r w:rsidR="008D4727" w:rsidRPr="00FE5FD8">
        <w:rPr>
          <w:rFonts w:ascii="Times New Roman" w:hAnsi="Times New Roman" w:cs="Times New Roman"/>
          <w:sz w:val="24"/>
          <w:szCs w:val="24"/>
        </w:rPr>
        <w:t xml:space="preserve"> в Додатку №1.</w:t>
      </w:r>
    </w:p>
    <w:p w14:paraId="466FEFDA" w14:textId="5FC4F1CD" w:rsidR="001C1F17" w:rsidRPr="00FE5FD8" w:rsidRDefault="001C1F17" w:rsidP="001C1F17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lang w:val="uk-UA"/>
        </w:rPr>
      </w:pPr>
      <w:r w:rsidRPr="00FE5FD8">
        <w:rPr>
          <w:rFonts w:ascii="Times New Roman" w:hAnsi="Times New Roman" w:cs="Times New Roman"/>
          <w:b/>
          <w:lang w:val="uk-UA" w:eastAsia="en-US"/>
        </w:rPr>
        <w:t xml:space="preserve">Додаткова інформація - </w:t>
      </w:r>
      <w:r w:rsidRPr="00FE5FD8">
        <w:rPr>
          <w:rFonts w:ascii="Times New Roman" w:hAnsi="Times New Roman" w:cs="Times New Roman"/>
          <w:lang w:val="uk-UA"/>
        </w:rPr>
        <w:t xml:space="preserve">Оплата послуг буде здійснюватися в безготівковий розрахунок, </w:t>
      </w:r>
      <w:r w:rsidRPr="00FE5FD8">
        <w:rPr>
          <w:rFonts w:ascii="Times New Roman" w:hAnsi="Times New Roman" w:cs="Times New Roman"/>
          <w:color w:val="000000"/>
          <w:spacing w:val="-4"/>
          <w:lang w:val="uk-UA"/>
        </w:rPr>
        <w:t xml:space="preserve">послуги повинні </w:t>
      </w:r>
      <w:r w:rsidRPr="00FE5FD8">
        <w:rPr>
          <w:rFonts w:ascii="Times New Roman" w:hAnsi="Times New Roman" w:cs="Times New Roman"/>
          <w:lang w:val="uk-UA"/>
        </w:rPr>
        <w:t>бути якісними, відповідно до ч. 2 ст. 13 Закону України «Про захист прав споживачів», послуга містить: перелік, назву, склад, кількість та ін. (за потреби).</w:t>
      </w:r>
    </w:p>
    <w:tbl>
      <w:tblPr>
        <w:tblW w:w="9648" w:type="dxa"/>
        <w:tblInd w:w="648" w:type="dxa"/>
        <w:tblLook w:val="01E0" w:firstRow="1" w:lastRow="1" w:firstColumn="1" w:lastColumn="1" w:noHBand="0" w:noVBand="0"/>
      </w:tblPr>
      <w:tblGrid>
        <w:gridCol w:w="1028"/>
        <w:gridCol w:w="3717"/>
        <w:gridCol w:w="1803"/>
        <w:gridCol w:w="3100"/>
      </w:tblGrid>
      <w:tr w:rsidR="00666CD9" w:rsidRPr="00FE5FD8" w14:paraId="6A79251A" w14:textId="77777777" w:rsidTr="00666CD9">
        <w:tc>
          <w:tcPr>
            <w:tcW w:w="1028" w:type="dxa"/>
            <w:hideMark/>
          </w:tcPr>
          <w:p w14:paraId="7F673A85" w14:textId="77777777" w:rsidR="00666CD9" w:rsidRPr="00FE5FD8" w:rsidRDefault="00666CD9" w:rsidP="0020493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hideMark/>
          </w:tcPr>
          <w:p w14:paraId="363CF0A3" w14:textId="77777777" w:rsidR="00666CD9" w:rsidRPr="00FE5FD8" w:rsidRDefault="00666CD9" w:rsidP="0020493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hideMark/>
          </w:tcPr>
          <w:p w14:paraId="5AE85B7B" w14:textId="77777777" w:rsidR="00666CD9" w:rsidRPr="00FE5FD8" w:rsidRDefault="00666CD9" w:rsidP="0020493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hideMark/>
          </w:tcPr>
          <w:p w14:paraId="1F0A555A" w14:textId="77777777" w:rsidR="00666CD9" w:rsidRPr="00FE5FD8" w:rsidRDefault="00666CD9" w:rsidP="0020493E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13441" w14:textId="77777777" w:rsidR="00666CD9" w:rsidRPr="00FE5FD8" w:rsidRDefault="00666CD9" w:rsidP="0020493E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lang w:val="uk-UA"/>
        </w:rPr>
      </w:pPr>
      <w:r w:rsidRPr="00FE5FD8">
        <w:rPr>
          <w:rFonts w:ascii="Times New Roman" w:hAnsi="Times New Roman" w:cs="Times New Roman"/>
          <w:b/>
          <w:lang w:val="uk-UA"/>
        </w:rPr>
        <w:t xml:space="preserve">Термін постачання товарів, виконання робіт та надання послуг – </w:t>
      </w:r>
    </w:p>
    <w:p w14:paraId="118E8B57" w14:textId="00EE83E5" w:rsidR="00666CD9" w:rsidRPr="00FE5FD8" w:rsidRDefault="00666CD9" w:rsidP="0020493E">
      <w:pPr>
        <w:pStyle w:val="a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uk-UA"/>
        </w:rPr>
      </w:pPr>
      <w:r w:rsidRPr="00FE5FD8">
        <w:rPr>
          <w:rFonts w:ascii="Times New Roman" w:hAnsi="Times New Roman" w:cs="Times New Roman"/>
          <w:lang w:val="uk-UA"/>
        </w:rPr>
        <w:t>з моменту підписання договору</w:t>
      </w:r>
      <w:r w:rsidR="00FD0EB8" w:rsidRPr="00FE5FD8">
        <w:rPr>
          <w:rFonts w:ascii="Times New Roman" w:hAnsi="Times New Roman" w:cs="Times New Roman"/>
          <w:lang w:val="uk-UA"/>
        </w:rPr>
        <w:t xml:space="preserve"> та до повного виконання обов’язків з обох сторін</w:t>
      </w:r>
      <w:r w:rsidR="00350144" w:rsidRPr="00FE5FD8">
        <w:rPr>
          <w:rFonts w:ascii="Times New Roman" w:hAnsi="Times New Roman" w:cs="Times New Roman"/>
          <w:lang w:val="uk-UA"/>
        </w:rPr>
        <w:t>, який підписується після проведення усіх необхідних процедур</w:t>
      </w:r>
      <w:r w:rsidRPr="00FE5FD8">
        <w:rPr>
          <w:rFonts w:ascii="Times New Roman" w:hAnsi="Times New Roman" w:cs="Times New Roman"/>
          <w:lang w:val="uk-UA"/>
        </w:rPr>
        <w:t xml:space="preserve">. </w:t>
      </w:r>
    </w:p>
    <w:p w14:paraId="24844766" w14:textId="127CB92F" w:rsidR="00666CD9" w:rsidRPr="00FE5FD8" w:rsidRDefault="00340022" w:rsidP="0066455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b/>
          <w:bCs/>
          <w:sz w:val="24"/>
          <w:szCs w:val="24"/>
        </w:rPr>
        <w:t>Закупівля</w:t>
      </w:r>
      <w:r w:rsidR="00F37A6D" w:rsidRPr="00FE5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CD9" w:rsidRPr="00FE5FD8">
        <w:rPr>
          <w:rFonts w:ascii="Times New Roman" w:hAnsi="Times New Roman" w:cs="Times New Roman"/>
          <w:b/>
          <w:bCs/>
          <w:sz w:val="24"/>
          <w:szCs w:val="24"/>
        </w:rPr>
        <w:t>буд</w:t>
      </w:r>
      <w:r w:rsidR="00F37A6D" w:rsidRPr="00FE5FD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666CD9" w:rsidRPr="00FE5FD8">
        <w:rPr>
          <w:rFonts w:ascii="Times New Roman" w:hAnsi="Times New Roman" w:cs="Times New Roman"/>
          <w:b/>
          <w:bCs/>
          <w:sz w:val="24"/>
          <w:szCs w:val="24"/>
        </w:rPr>
        <w:t xml:space="preserve"> проходити наступним чином:</w:t>
      </w:r>
      <w:r w:rsidR="00666CD9" w:rsidRPr="00FE5FD8">
        <w:rPr>
          <w:rFonts w:ascii="Times New Roman" w:hAnsi="Times New Roman" w:cs="Times New Roman"/>
          <w:sz w:val="24"/>
          <w:szCs w:val="24"/>
        </w:rPr>
        <w:t xml:space="preserve"> </w:t>
      </w:r>
      <w:r w:rsidR="00FB5A0F" w:rsidRPr="00FE5FD8">
        <w:rPr>
          <w:rFonts w:ascii="Times New Roman" w:hAnsi="Times New Roman" w:cs="Times New Roman"/>
          <w:sz w:val="24"/>
          <w:szCs w:val="24"/>
        </w:rPr>
        <w:t>після обрання постачальника логістичних послуг для організації заходів в 202</w:t>
      </w:r>
      <w:r w:rsidR="00632994" w:rsidRPr="00FE5FD8">
        <w:rPr>
          <w:rFonts w:ascii="Times New Roman" w:hAnsi="Times New Roman" w:cs="Times New Roman"/>
          <w:sz w:val="24"/>
          <w:szCs w:val="24"/>
        </w:rPr>
        <w:t>4</w:t>
      </w:r>
      <w:r w:rsidR="00FB5A0F" w:rsidRPr="00FE5FD8">
        <w:rPr>
          <w:rFonts w:ascii="Times New Roman" w:hAnsi="Times New Roman" w:cs="Times New Roman"/>
          <w:sz w:val="24"/>
          <w:szCs w:val="24"/>
        </w:rPr>
        <w:t xml:space="preserve"> році логістична компанія буде задіяна для проведення всіх заходів</w:t>
      </w:r>
      <w:r w:rsidR="004E75C4" w:rsidRPr="00FE5FD8">
        <w:rPr>
          <w:rFonts w:ascii="Times New Roman" w:hAnsi="Times New Roman" w:cs="Times New Roman"/>
          <w:sz w:val="24"/>
          <w:szCs w:val="24"/>
        </w:rPr>
        <w:t>,</w:t>
      </w:r>
      <w:r w:rsidR="00FB5A0F" w:rsidRPr="00FE5FD8">
        <w:rPr>
          <w:rFonts w:ascii="Times New Roman" w:hAnsi="Times New Roman" w:cs="Times New Roman"/>
          <w:sz w:val="24"/>
          <w:szCs w:val="24"/>
        </w:rPr>
        <w:t xml:space="preserve"> які будуть проходити </w:t>
      </w:r>
      <w:r w:rsidR="004E75C4" w:rsidRPr="00FE5FD8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632994" w:rsidRPr="00FE5FD8">
        <w:rPr>
          <w:rFonts w:ascii="Times New Roman" w:hAnsi="Times New Roman" w:cs="Times New Roman"/>
          <w:sz w:val="24"/>
          <w:szCs w:val="24"/>
        </w:rPr>
        <w:t xml:space="preserve">вищезазначеного </w:t>
      </w:r>
      <w:r w:rsidR="004E75C4" w:rsidRPr="00FE5FD8">
        <w:rPr>
          <w:rFonts w:ascii="Times New Roman" w:hAnsi="Times New Roman" w:cs="Times New Roman"/>
          <w:sz w:val="24"/>
          <w:szCs w:val="24"/>
        </w:rPr>
        <w:t>проєкту</w:t>
      </w:r>
      <w:r w:rsidR="00632994" w:rsidRPr="00FE5FD8">
        <w:rPr>
          <w:rFonts w:ascii="Times New Roman" w:hAnsi="Times New Roman" w:cs="Times New Roman"/>
          <w:sz w:val="24"/>
          <w:szCs w:val="24"/>
        </w:rPr>
        <w:t>.</w:t>
      </w:r>
      <w:r w:rsidR="004E75C4" w:rsidRPr="00FE5F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AF39" w14:textId="248BA95E" w:rsidR="002969FB" w:rsidRPr="00FE5FD8" w:rsidRDefault="00666CD9" w:rsidP="00A00DD2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uk-UA"/>
        </w:rPr>
      </w:pPr>
      <w:r w:rsidRPr="00FE5FD8">
        <w:rPr>
          <w:rFonts w:ascii="Times New Roman" w:hAnsi="Times New Roman" w:cs="Times New Roman"/>
          <w:b/>
          <w:bCs/>
          <w:lang w:val="uk-UA"/>
        </w:rPr>
        <w:t>Оформлення документів:</w:t>
      </w:r>
      <w:r w:rsidRPr="00FE5FD8">
        <w:rPr>
          <w:rFonts w:ascii="Times New Roman" w:hAnsi="Times New Roman" w:cs="Times New Roman"/>
          <w:lang w:val="uk-UA"/>
        </w:rPr>
        <w:t xml:space="preserve"> після підписання договору </w:t>
      </w:r>
      <w:r w:rsidR="006B5924" w:rsidRPr="00FE5FD8">
        <w:rPr>
          <w:rFonts w:ascii="Times New Roman" w:hAnsi="Times New Roman" w:cs="Times New Roman"/>
          <w:lang w:val="uk-UA"/>
        </w:rPr>
        <w:t>виконавець/</w:t>
      </w:r>
      <w:r w:rsidR="00C938DB" w:rsidRPr="00FE5FD8">
        <w:rPr>
          <w:rFonts w:ascii="Times New Roman" w:hAnsi="Times New Roman" w:cs="Times New Roman"/>
          <w:lang w:val="uk-UA"/>
        </w:rPr>
        <w:t xml:space="preserve"> </w:t>
      </w:r>
      <w:r w:rsidRPr="00FE5FD8">
        <w:rPr>
          <w:rFonts w:ascii="Times New Roman" w:hAnsi="Times New Roman" w:cs="Times New Roman"/>
          <w:lang w:val="uk-UA"/>
        </w:rPr>
        <w:t xml:space="preserve">постачальник </w:t>
      </w:r>
      <w:r w:rsidR="004E75C4" w:rsidRPr="00FE5FD8">
        <w:rPr>
          <w:rFonts w:ascii="Times New Roman" w:hAnsi="Times New Roman" w:cs="Times New Roman"/>
          <w:lang w:val="uk-UA"/>
        </w:rPr>
        <w:t xml:space="preserve">послуг </w:t>
      </w:r>
      <w:r w:rsidRPr="00FE5FD8">
        <w:rPr>
          <w:rFonts w:ascii="Times New Roman" w:hAnsi="Times New Roman" w:cs="Times New Roman"/>
          <w:lang w:val="uk-UA"/>
        </w:rPr>
        <w:t xml:space="preserve">надає </w:t>
      </w:r>
      <w:r w:rsidR="004E75C4" w:rsidRPr="00FE5FD8">
        <w:rPr>
          <w:rFonts w:ascii="Times New Roman" w:hAnsi="Times New Roman" w:cs="Times New Roman"/>
          <w:lang w:val="uk-UA"/>
        </w:rPr>
        <w:t>калькуляцію/ форму розрахунку вартості заходу, Додат</w:t>
      </w:r>
      <w:r w:rsidR="00160FEE" w:rsidRPr="00FE5FD8">
        <w:rPr>
          <w:rFonts w:ascii="Times New Roman" w:hAnsi="Times New Roman" w:cs="Times New Roman"/>
          <w:lang w:val="uk-UA"/>
        </w:rPr>
        <w:t>о</w:t>
      </w:r>
      <w:r w:rsidR="004E75C4" w:rsidRPr="00FE5FD8">
        <w:rPr>
          <w:rFonts w:ascii="Times New Roman" w:hAnsi="Times New Roman" w:cs="Times New Roman"/>
          <w:lang w:val="uk-UA"/>
        </w:rPr>
        <w:t>к до Договору про вартість послуг з організації кожного Заходу окремо</w:t>
      </w:r>
      <w:r w:rsidR="00160FEE" w:rsidRPr="00FE5FD8">
        <w:rPr>
          <w:rFonts w:ascii="Times New Roman" w:hAnsi="Times New Roman" w:cs="Times New Roman"/>
          <w:lang w:val="uk-UA"/>
        </w:rPr>
        <w:t>. Після проведення заходу виконавець/</w:t>
      </w:r>
      <w:r w:rsidR="00C938DB" w:rsidRPr="00FE5FD8">
        <w:rPr>
          <w:rFonts w:ascii="Times New Roman" w:hAnsi="Times New Roman" w:cs="Times New Roman"/>
          <w:lang w:val="uk-UA"/>
        </w:rPr>
        <w:t xml:space="preserve"> </w:t>
      </w:r>
      <w:r w:rsidR="00160FEE" w:rsidRPr="00FE5FD8">
        <w:rPr>
          <w:rFonts w:ascii="Times New Roman" w:hAnsi="Times New Roman" w:cs="Times New Roman"/>
          <w:lang w:val="uk-UA"/>
        </w:rPr>
        <w:t xml:space="preserve">постачальник послуг надає </w:t>
      </w:r>
      <w:r w:rsidRPr="00FE5FD8">
        <w:rPr>
          <w:rFonts w:ascii="Times New Roman" w:hAnsi="Times New Roman" w:cs="Times New Roman"/>
          <w:lang w:val="uk-UA"/>
        </w:rPr>
        <w:t>рахунок на оплату</w:t>
      </w:r>
      <w:r w:rsidR="00160FEE" w:rsidRPr="00FE5FD8">
        <w:rPr>
          <w:rFonts w:ascii="Times New Roman" w:hAnsi="Times New Roman" w:cs="Times New Roman"/>
          <w:lang w:val="uk-UA"/>
        </w:rPr>
        <w:t xml:space="preserve"> та акт виконаних робіт з первинними документами по заходу</w:t>
      </w:r>
      <w:r w:rsidRPr="00FE5FD8">
        <w:rPr>
          <w:rFonts w:ascii="Times New Roman" w:hAnsi="Times New Roman" w:cs="Times New Roman"/>
          <w:lang w:val="uk-UA"/>
        </w:rPr>
        <w:t xml:space="preserve">, який буде сплачено протягом </w:t>
      </w:r>
      <w:r w:rsidR="00160FEE" w:rsidRPr="00FE5FD8">
        <w:rPr>
          <w:rFonts w:ascii="Times New Roman" w:hAnsi="Times New Roman" w:cs="Times New Roman"/>
          <w:lang w:val="uk-UA"/>
        </w:rPr>
        <w:t>5</w:t>
      </w:r>
      <w:r w:rsidR="000C4E74" w:rsidRPr="00FE5FD8">
        <w:rPr>
          <w:rFonts w:ascii="Times New Roman" w:hAnsi="Times New Roman" w:cs="Times New Roman"/>
          <w:lang w:val="uk-UA"/>
        </w:rPr>
        <w:t>-</w:t>
      </w:r>
      <w:r w:rsidR="004325AC" w:rsidRPr="00FE5FD8">
        <w:rPr>
          <w:rFonts w:ascii="Times New Roman" w:hAnsi="Times New Roman" w:cs="Times New Roman"/>
          <w:lang w:val="uk-UA"/>
        </w:rPr>
        <w:t>х</w:t>
      </w:r>
      <w:r w:rsidRPr="00FE5FD8">
        <w:rPr>
          <w:rFonts w:ascii="Times New Roman" w:hAnsi="Times New Roman" w:cs="Times New Roman"/>
          <w:lang w:val="uk-UA"/>
        </w:rPr>
        <w:t xml:space="preserve"> робочих дні</w:t>
      </w:r>
      <w:r w:rsidR="004325AC" w:rsidRPr="00FE5FD8">
        <w:rPr>
          <w:rFonts w:ascii="Times New Roman" w:hAnsi="Times New Roman" w:cs="Times New Roman"/>
          <w:lang w:val="uk-UA"/>
        </w:rPr>
        <w:t>в</w:t>
      </w:r>
      <w:r w:rsidR="00160FEE" w:rsidRPr="00FE5FD8">
        <w:rPr>
          <w:rFonts w:ascii="Times New Roman" w:hAnsi="Times New Roman" w:cs="Times New Roman"/>
          <w:lang w:val="uk-UA"/>
        </w:rPr>
        <w:t xml:space="preserve"> після отримання всіх документів.</w:t>
      </w:r>
      <w:r w:rsidRPr="00FE5FD8">
        <w:rPr>
          <w:rFonts w:ascii="Times New Roman" w:hAnsi="Times New Roman" w:cs="Times New Roman"/>
          <w:lang w:val="uk-UA"/>
        </w:rPr>
        <w:t xml:space="preserve"> </w:t>
      </w:r>
      <w:r w:rsidR="00160FEE" w:rsidRPr="00FE5FD8">
        <w:rPr>
          <w:rFonts w:ascii="Times New Roman" w:hAnsi="Times New Roman" w:cs="Times New Roman"/>
          <w:lang w:val="uk-UA"/>
        </w:rPr>
        <w:t xml:space="preserve">Додаток до Договору та Акт наданих послуг </w:t>
      </w:r>
      <w:r w:rsidRPr="00FE5FD8">
        <w:rPr>
          <w:rFonts w:ascii="Times New Roman" w:hAnsi="Times New Roman" w:cs="Times New Roman"/>
          <w:lang w:val="uk-UA"/>
        </w:rPr>
        <w:t xml:space="preserve">підписується обома сторонами тільки після отримання </w:t>
      </w:r>
      <w:r w:rsidR="00FD0EB8" w:rsidRPr="00FE5FD8">
        <w:rPr>
          <w:rFonts w:ascii="Times New Roman" w:hAnsi="Times New Roman" w:cs="Times New Roman"/>
          <w:lang w:val="uk-UA"/>
        </w:rPr>
        <w:t>послуги</w:t>
      </w:r>
      <w:r w:rsidRPr="00FE5FD8">
        <w:rPr>
          <w:rFonts w:ascii="Times New Roman" w:hAnsi="Times New Roman" w:cs="Times New Roman"/>
          <w:lang w:val="uk-UA"/>
        </w:rPr>
        <w:t xml:space="preserve"> в повних об’ємах</w:t>
      </w:r>
      <w:r w:rsidR="00160FEE" w:rsidRPr="00FE5FD8">
        <w:rPr>
          <w:rFonts w:ascii="Times New Roman" w:hAnsi="Times New Roman" w:cs="Times New Roman"/>
          <w:lang w:val="uk-UA"/>
        </w:rPr>
        <w:t xml:space="preserve"> </w:t>
      </w:r>
      <w:r w:rsidRPr="00FE5FD8">
        <w:rPr>
          <w:rFonts w:ascii="Times New Roman" w:hAnsi="Times New Roman" w:cs="Times New Roman"/>
          <w:lang w:val="uk-UA"/>
        </w:rPr>
        <w:t>як</w:t>
      </w:r>
      <w:r w:rsidR="00160FEE" w:rsidRPr="00FE5FD8">
        <w:rPr>
          <w:rFonts w:ascii="Times New Roman" w:hAnsi="Times New Roman" w:cs="Times New Roman"/>
          <w:lang w:val="uk-UA"/>
        </w:rPr>
        <w:t>а</w:t>
      </w:r>
      <w:r w:rsidRPr="00FE5FD8">
        <w:rPr>
          <w:rFonts w:ascii="Times New Roman" w:hAnsi="Times New Roman" w:cs="Times New Roman"/>
          <w:lang w:val="uk-UA"/>
        </w:rPr>
        <w:t xml:space="preserve"> бу</w:t>
      </w:r>
      <w:r w:rsidR="00160FEE" w:rsidRPr="00FE5FD8">
        <w:rPr>
          <w:rFonts w:ascii="Times New Roman" w:hAnsi="Times New Roman" w:cs="Times New Roman"/>
          <w:lang w:val="uk-UA"/>
        </w:rPr>
        <w:t>ла</w:t>
      </w:r>
      <w:r w:rsidRPr="00FE5FD8">
        <w:rPr>
          <w:rFonts w:ascii="Times New Roman" w:hAnsi="Times New Roman" w:cs="Times New Roman"/>
          <w:lang w:val="uk-UA"/>
        </w:rPr>
        <w:t xml:space="preserve"> замовлен</w:t>
      </w:r>
      <w:r w:rsidR="00160FEE" w:rsidRPr="00FE5FD8">
        <w:rPr>
          <w:rFonts w:ascii="Times New Roman" w:hAnsi="Times New Roman" w:cs="Times New Roman"/>
          <w:lang w:val="uk-UA"/>
        </w:rPr>
        <w:t>а</w:t>
      </w:r>
      <w:r w:rsidRPr="00FE5FD8">
        <w:rPr>
          <w:rFonts w:ascii="Times New Roman" w:hAnsi="Times New Roman" w:cs="Times New Roman"/>
          <w:lang w:val="uk-UA"/>
        </w:rPr>
        <w:t xml:space="preserve">. </w:t>
      </w:r>
    </w:p>
    <w:p w14:paraId="21E0C4F2" w14:textId="69AE9481" w:rsidR="004E75C4" w:rsidRPr="00FE5FD8" w:rsidRDefault="004E75C4" w:rsidP="00427AB5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uk-UA"/>
        </w:rPr>
      </w:pPr>
      <w:r w:rsidRPr="00FE5FD8">
        <w:rPr>
          <w:rFonts w:ascii="Times New Roman" w:hAnsi="Times New Roman" w:cs="Times New Roman"/>
          <w:b/>
          <w:bCs/>
        </w:rPr>
        <w:lastRenderedPageBreak/>
        <w:t xml:space="preserve">Оплата </w:t>
      </w:r>
      <w:r w:rsidRPr="00FE5FD8">
        <w:rPr>
          <w:rFonts w:ascii="Times New Roman" w:hAnsi="Times New Roman" w:cs="Times New Roman"/>
          <w:b/>
          <w:bCs/>
          <w:lang w:val="uk-UA"/>
        </w:rPr>
        <w:t xml:space="preserve">за </w:t>
      </w:r>
      <w:r w:rsidR="00160FEE" w:rsidRPr="00FE5FD8">
        <w:rPr>
          <w:rFonts w:ascii="Times New Roman" w:hAnsi="Times New Roman" w:cs="Times New Roman"/>
          <w:b/>
          <w:bCs/>
          <w:lang w:val="uk-UA"/>
        </w:rPr>
        <w:t>надані послуги буде проходити н</w:t>
      </w:r>
      <w:r w:rsidRPr="00FE5FD8">
        <w:rPr>
          <w:rFonts w:ascii="Times New Roman" w:hAnsi="Times New Roman" w:cs="Times New Roman"/>
          <w:b/>
          <w:bCs/>
          <w:lang w:val="uk-UA"/>
        </w:rPr>
        <w:t xml:space="preserve"> наступним чином:</w:t>
      </w:r>
      <w:r w:rsidR="00160FEE" w:rsidRPr="00FE5FD8">
        <w:rPr>
          <w:rFonts w:ascii="Times New Roman" w:hAnsi="Times New Roman" w:cs="Times New Roman"/>
          <w:lang w:val="uk-UA"/>
        </w:rPr>
        <w:t xml:space="preserve"> </w:t>
      </w:r>
      <w:r w:rsidRPr="00FE5FD8">
        <w:rPr>
          <w:rFonts w:ascii="Times New Roman" w:hAnsi="Times New Roman" w:cs="Times New Roman"/>
          <w:lang w:val="uk-UA"/>
        </w:rPr>
        <w:t>Замовник сплачує</w:t>
      </w:r>
      <w:r w:rsidRPr="00FE5FD8">
        <w:rPr>
          <w:lang w:val="uk-UA"/>
        </w:rPr>
        <w:t xml:space="preserve"> </w:t>
      </w:r>
      <w:r w:rsidRPr="00FE5FD8">
        <w:rPr>
          <w:rFonts w:ascii="Times New Roman" w:hAnsi="Times New Roman" w:cs="Times New Roman"/>
          <w:lang w:val="uk-UA"/>
        </w:rPr>
        <w:t xml:space="preserve">вартість наданих послуг після погодження та звірки всіх понесених Виконавцем витрат, що підтверджується підписанням Сторонами Акту надання послуг. Оплата здійснюється протягом </w:t>
      </w:r>
      <w:r w:rsidR="00160FEE" w:rsidRPr="00FE5FD8">
        <w:rPr>
          <w:rFonts w:ascii="Times New Roman" w:hAnsi="Times New Roman" w:cs="Times New Roman"/>
          <w:lang w:val="uk-UA"/>
        </w:rPr>
        <w:t xml:space="preserve">5 </w:t>
      </w:r>
      <w:r w:rsidRPr="00FE5FD8">
        <w:rPr>
          <w:rFonts w:ascii="Times New Roman" w:hAnsi="Times New Roman" w:cs="Times New Roman"/>
          <w:lang w:val="uk-UA"/>
        </w:rPr>
        <w:t>(п’яти) банківських днів з дати підписання Акту надання послуг та виставлення рахунку-фактури.</w:t>
      </w:r>
      <w:r w:rsidR="00160FEE" w:rsidRPr="00FE5FD8">
        <w:rPr>
          <w:rFonts w:ascii="Times New Roman" w:hAnsi="Times New Roman" w:cs="Times New Roman"/>
          <w:lang w:val="uk-UA"/>
        </w:rPr>
        <w:t xml:space="preserve"> </w:t>
      </w:r>
      <w:r w:rsidR="00427AB5" w:rsidRPr="00FE5FD8">
        <w:rPr>
          <w:rFonts w:ascii="Times New Roman" w:hAnsi="Times New Roman" w:cs="Times New Roman"/>
          <w:lang w:val="uk-UA"/>
        </w:rPr>
        <w:t xml:space="preserve">В окремих випадках може бути поведена попередня оплата за проведення заходу після погодження керівника організації.  </w:t>
      </w:r>
      <w:r w:rsidRPr="00FE5FD8">
        <w:rPr>
          <w:rFonts w:ascii="Times New Roman" w:hAnsi="Times New Roman" w:cs="Times New Roman"/>
          <w:lang w:val="uk-UA"/>
        </w:rPr>
        <w:t xml:space="preserve">До 80 % (вісімдесяти відсотків) вартості послуг Замовник сплачує у разі, якщо загальний бюджет заходу перевищує 100 000,00 грн. (Сто тисяч гривень 00 копійок), у вигляді передоплати протягом 5 (п’яти ) банківських днів з дати підписання Сторонами Додатку про вартість послуг з організації заходу та виставлення рахунку-фактури, а остаточний розрахунок проводиться після підписання Сторонами Акту  надання послуг та виставлення рахунку-фактури, протягом 5 (п’яти) банківських днів. </w:t>
      </w:r>
    </w:p>
    <w:p w14:paraId="220DC281" w14:textId="3099BA23" w:rsidR="006A17CE" w:rsidRPr="00FE5FD8" w:rsidRDefault="00666CD9" w:rsidP="00340022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uk-UA"/>
        </w:rPr>
      </w:pPr>
      <w:r w:rsidRPr="00FE5FD8">
        <w:rPr>
          <w:rFonts w:ascii="Times New Roman" w:hAnsi="Times New Roman" w:cs="Times New Roman"/>
          <w:lang w:val="uk-UA"/>
        </w:rPr>
        <w:t xml:space="preserve">Доставка </w:t>
      </w:r>
      <w:r w:rsidR="00FE5FD8" w:rsidRPr="00FE5FD8">
        <w:rPr>
          <w:rFonts w:ascii="Times New Roman" w:hAnsi="Times New Roman" w:cs="Times New Roman"/>
          <w:lang w:val="uk-UA"/>
        </w:rPr>
        <w:t xml:space="preserve">всіх </w:t>
      </w:r>
      <w:r w:rsidR="00160FEE" w:rsidRPr="00FE5FD8">
        <w:rPr>
          <w:rFonts w:ascii="Times New Roman" w:hAnsi="Times New Roman" w:cs="Times New Roman"/>
          <w:lang w:val="uk-UA"/>
        </w:rPr>
        <w:t>документів по закупівлі виконується за рахунок Постачальника до офісу Замовника.</w:t>
      </w:r>
    </w:p>
    <w:p w14:paraId="1274EE91" w14:textId="5DA187BC" w:rsidR="005F52A0" w:rsidRPr="00FE5FD8" w:rsidRDefault="006A17CE" w:rsidP="00340022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FE5FD8">
        <w:rPr>
          <w:rFonts w:ascii="Times New Roman" w:hAnsi="Times New Roman" w:cs="Times New Roman"/>
          <w:b/>
          <w:bCs/>
          <w:lang w:val="uk-UA"/>
        </w:rPr>
        <w:t xml:space="preserve">Адреса офісу замовника: </w:t>
      </w:r>
      <w:r w:rsidR="00666CD9" w:rsidRPr="00FE5FD8">
        <w:rPr>
          <w:rFonts w:ascii="Times New Roman" w:hAnsi="Times New Roman" w:cs="Times New Roman"/>
          <w:b/>
          <w:bCs/>
          <w:lang w:val="uk-UA"/>
        </w:rPr>
        <w:t>м. Київ, вул. Меж</w:t>
      </w:r>
      <w:r w:rsidR="00034D86" w:rsidRPr="00FE5FD8">
        <w:rPr>
          <w:rFonts w:ascii="Times New Roman" w:hAnsi="Times New Roman" w:cs="Times New Roman"/>
          <w:b/>
          <w:bCs/>
          <w:lang w:val="uk-UA"/>
        </w:rPr>
        <w:t>и</w:t>
      </w:r>
      <w:r w:rsidR="005F52A0" w:rsidRPr="00FE5FD8">
        <w:rPr>
          <w:rFonts w:ascii="Times New Roman" w:hAnsi="Times New Roman" w:cs="Times New Roman"/>
          <w:b/>
          <w:bCs/>
          <w:lang w:val="uk-UA"/>
        </w:rPr>
        <w:t>г</w:t>
      </w:r>
      <w:r w:rsidR="00666CD9" w:rsidRPr="00FE5FD8">
        <w:rPr>
          <w:rFonts w:ascii="Times New Roman" w:hAnsi="Times New Roman" w:cs="Times New Roman"/>
          <w:b/>
          <w:bCs/>
          <w:lang w:val="uk-UA"/>
        </w:rPr>
        <w:t xml:space="preserve">ірська, 87А, </w:t>
      </w:r>
      <w:r w:rsidR="008D5D18" w:rsidRPr="00FE5FD8">
        <w:rPr>
          <w:rFonts w:ascii="Times New Roman" w:hAnsi="Times New Roman" w:cs="Times New Roman"/>
          <w:b/>
          <w:bCs/>
          <w:lang w:val="uk-UA"/>
        </w:rPr>
        <w:t>4</w:t>
      </w:r>
      <w:r w:rsidR="005F52A0" w:rsidRPr="00FE5FD8">
        <w:rPr>
          <w:rFonts w:ascii="Times New Roman" w:hAnsi="Times New Roman" w:cs="Times New Roman"/>
          <w:b/>
          <w:bCs/>
          <w:lang w:val="uk-UA"/>
        </w:rPr>
        <w:t xml:space="preserve"> поверх</w:t>
      </w:r>
      <w:r w:rsidR="00666CD9" w:rsidRPr="00FE5FD8">
        <w:rPr>
          <w:rFonts w:ascii="Times New Roman" w:hAnsi="Times New Roman" w:cs="Times New Roman"/>
          <w:b/>
          <w:bCs/>
          <w:lang w:val="uk-UA"/>
        </w:rPr>
        <w:t>.</w:t>
      </w:r>
    </w:p>
    <w:p w14:paraId="78254A0D" w14:textId="1A03EF84" w:rsidR="00F562B4" w:rsidRPr="00FE5FD8" w:rsidRDefault="005F52A0" w:rsidP="007D5708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lang w:val="uk-UA"/>
        </w:rPr>
      </w:pPr>
      <w:r w:rsidRPr="00FE5FD8">
        <w:rPr>
          <w:rFonts w:ascii="Times New Roman" w:hAnsi="Times New Roman" w:cs="Times New Roman"/>
          <w:lang w:val="uk-UA"/>
        </w:rPr>
        <w:t xml:space="preserve">Якщо число потенційних постачальників менше ніж 3 (три), дана закупівля </w:t>
      </w:r>
      <w:proofErr w:type="spellStart"/>
      <w:r w:rsidRPr="00FE5FD8">
        <w:rPr>
          <w:rFonts w:ascii="Times New Roman" w:hAnsi="Times New Roman" w:cs="Times New Roman"/>
          <w:lang w:val="uk-UA"/>
        </w:rPr>
        <w:t>переоголошується</w:t>
      </w:r>
      <w:proofErr w:type="spellEnd"/>
      <w:r w:rsidRPr="00FE5FD8">
        <w:rPr>
          <w:rFonts w:ascii="Times New Roman" w:hAnsi="Times New Roman" w:cs="Times New Roman"/>
          <w:lang w:val="uk-UA"/>
        </w:rPr>
        <w:t>. Організація залишає за собою право в момент визначення переможця тендеру рекомендувати переможцю збільшити або зменшити на 15% обсяг послуг з відповідною зміною ціни або інших умов тендерної пропозиції. Організація залишає за собою право відмінити закупівлю без будь яких</w:t>
      </w:r>
      <w:r w:rsidR="00340022" w:rsidRPr="00FE5FD8">
        <w:rPr>
          <w:rFonts w:ascii="Times New Roman" w:hAnsi="Times New Roman" w:cs="Times New Roman"/>
          <w:lang w:val="uk-UA"/>
        </w:rPr>
        <w:t xml:space="preserve"> </w:t>
      </w:r>
      <w:r w:rsidRPr="00FE5FD8">
        <w:rPr>
          <w:rFonts w:ascii="Times New Roman" w:hAnsi="Times New Roman" w:cs="Times New Roman"/>
          <w:lang w:val="uk-UA"/>
        </w:rPr>
        <w:t>зобов’язань. Замовник залишає за собою право збільшувати або зменшувати обсяг замовлення та кількість товарів або замовлення та об’єм послуги.</w:t>
      </w:r>
    </w:p>
    <w:p w14:paraId="4996C3C4" w14:textId="77777777" w:rsidR="00666CD9" w:rsidRPr="00FE5FD8" w:rsidRDefault="00666CD9" w:rsidP="0020493E">
      <w:pPr>
        <w:pStyle w:val="a7"/>
        <w:spacing w:before="0" w:beforeAutospacing="0" w:after="0" w:afterAutospacing="0"/>
        <w:ind w:firstLine="567"/>
        <w:rPr>
          <w:rFonts w:ascii="Times New Roman" w:hAnsi="Times New Roman" w:cs="Times New Roman"/>
          <w:b/>
          <w:lang w:val="uk-UA"/>
        </w:rPr>
      </w:pPr>
      <w:r w:rsidRPr="00FE5FD8">
        <w:rPr>
          <w:rFonts w:ascii="Times New Roman" w:hAnsi="Times New Roman" w:cs="Times New Roman"/>
          <w:b/>
          <w:lang w:val="uk-UA"/>
        </w:rPr>
        <w:t>Документи які підтверджують правовий статус постачальника та склад цінової пропозиції:</w:t>
      </w:r>
    </w:p>
    <w:p w14:paraId="37E11789" w14:textId="028D53A0" w:rsidR="00666CD9" w:rsidRPr="00FE5FD8" w:rsidRDefault="00666CD9" w:rsidP="0020493E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FE5FD8">
        <w:rPr>
          <w:rFonts w:ascii="Times New Roman" w:hAnsi="Times New Roman" w:cs="Times New Roman"/>
          <w:lang w:val="uk-UA"/>
        </w:rPr>
        <w:t xml:space="preserve">Право на здійснення діяльності, копії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діяльності, свідоцтва про реєстрацію платника податку на додану вартість або Витяг з реєстру платників єдиного податку (для зареєстрованих з 01.01.2014 року), або довідки з податкового органу про обрання системи оподаткування  та ліцензії (якщо вид діяльності ліцензується). </w:t>
      </w:r>
    </w:p>
    <w:p w14:paraId="2C8A5352" w14:textId="77777777" w:rsidR="00160FEE" w:rsidRPr="00FE5FD8" w:rsidRDefault="00160FEE" w:rsidP="00160FEE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val="uk-UA" w:eastAsia="en-US"/>
        </w:rPr>
      </w:pPr>
      <w:r w:rsidRPr="00FE5FD8">
        <w:rPr>
          <w:rFonts w:ascii="Times New Roman" w:hAnsi="Times New Roman" w:cs="Times New Roman"/>
          <w:lang w:val="uk-UA" w:eastAsia="en-US"/>
        </w:rPr>
        <w:t xml:space="preserve">«Тендерна/Цінова пропозиція» повинна супроводжуватися повним пакетом документів, які підтверджують правовий статус постачальника. На кожній сторінці документа повинні бути: підпис керівника або відповідальної особи за підготовку та оформлення «Тендерної/Цінової пропозиції», печатка організації (якщо ФОП працює без печатки, тоді біля підпису керівника ставиться позначка «БП»).  </w:t>
      </w:r>
    </w:p>
    <w:p w14:paraId="51AB3CFC" w14:textId="77777777" w:rsidR="00160FEE" w:rsidRPr="00FE5FD8" w:rsidRDefault="00160FEE" w:rsidP="00160FEE">
      <w:pPr>
        <w:pStyle w:val="a7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val="uk-UA" w:eastAsia="en-US"/>
        </w:rPr>
      </w:pPr>
      <w:r w:rsidRPr="00FE5FD8">
        <w:rPr>
          <w:rStyle w:val="hps"/>
          <w:rFonts w:ascii="Times New Roman" w:hAnsi="Times New Roman" w:cs="Times New Roman"/>
          <w:color w:val="000000"/>
          <w:lang w:val="uk-UA" w:eastAsia="en-US"/>
        </w:rPr>
        <w:t xml:space="preserve">До розгляду можуть прийматися такі види пропозицій: тендерні, цінові або комерційні пропозиції, офіційні листи, рахунки </w:t>
      </w:r>
      <w:r w:rsidRPr="00FE5FD8">
        <w:rPr>
          <w:rFonts w:ascii="Times New Roman" w:hAnsi="Times New Roman" w:cs="Times New Roman"/>
          <w:color w:val="000000"/>
          <w:spacing w:val="-4"/>
          <w:lang w:val="uk-UA" w:eastAsia="en-US"/>
        </w:rPr>
        <w:t>із зазначенням дати, реквізитів постачальника,</w:t>
      </w:r>
      <w:r w:rsidRPr="00FE5FD8">
        <w:rPr>
          <w:rStyle w:val="hps"/>
          <w:rFonts w:ascii="Times New Roman" w:hAnsi="Times New Roman" w:cs="Times New Roman"/>
          <w:color w:val="000000"/>
          <w:lang w:val="uk-UA" w:eastAsia="en-US"/>
        </w:rPr>
        <w:t xml:space="preserve"> підписом та печаткою організації </w:t>
      </w:r>
      <w:r w:rsidRPr="00FE5FD8">
        <w:rPr>
          <w:rFonts w:ascii="Times New Roman" w:hAnsi="Times New Roman" w:cs="Times New Roman"/>
          <w:lang w:val="uk-UA" w:eastAsia="en-US"/>
        </w:rPr>
        <w:t>(якщо ФОП працює без печатки, тоді біля підпису керівника або відповідальної особи ставиться позначка «БП»).</w:t>
      </w:r>
    </w:p>
    <w:p w14:paraId="16FD1861" w14:textId="64CA7E5F" w:rsidR="00FE5FD8" w:rsidRPr="00FE5FD8" w:rsidRDefault="00160FEE" w:rsidP="00FE5FD8">
      <w:pPr>
        <w:pStyle w:val="a8"/>
        <w:numPr>
          <w:ilvl w:val="0"/>
          <w:numId w:val="1"/>
        </w:numPr>
        <w:ind w:left="0" w:firstLine="567"/>
        <w:jc w:val="both"/>
        <w:rPr>
          <w:lang w:val="uk-UA" w:eastAsia="en-US"/>
        </w:rPr>
      </w:pPr>
      <w:r w:rsidRPr="00FE5FD8">
        <w:rPr>
          <w:color w:val="000000"/>
          <w:lang w:val="uk-UA" w:eastAsia="en-US"/>
        </w:rPr>
        <w:t xml:space="preserve">Процедура може бути прийнята при наявності 3-х (трьох) учасників, які надали необхідний пакет документів. </w:t>
      </w:r>
      <w:r w:rsidRPr="00FE5FD8">
        <w:rPr>
          <w:rStyle w:val="hps"/>
          <w:color w:val="000000"/>
          <w:lang w:val="uk-UA" w:eastAsia="en-US"/>
        </w:rPr>
        <w:t>Якщо</w:t>
      </w:r>
      <w:r w:rsidRPr="00FE5FD8">
        <w:rPr>
          <w:color w:val="000000"/>
          <w:lang w:val="uk-UA" w:eastAsia="en-US"/>
        </w:rPr>
        <w:t xml:space="preserve"> </w:t>
      </w:r>
      <w:r w:rsidRPr="00FE5FD8">
        <w:rPr>
          <w:rStyle w:val="hps"/>
          <w:color w:val="000000"/>
          <w:lang w:val="uk-UA" w:eastAsia="en-US"/>
        </w:rPr>
        <w:t>число</w:t>
      </w:r>
      <w:r w:rsidRPr="00FE5FD8">
        <w:rPr>
          <w:color w:val="000000"/>
          <w:lang w:val="uk-UA" w:eastAsia="en-US"/>
        </w:rPr>
        <w:t xml:space="preserve"> </w:t>
      </w:r>
      <w:r w:rsidRPr="00FE5FD8">
        <w:rPr>
          <w:rStyle w:val="hps"/>
          <w:color w:val="000000"/>
          <w:lang w:val="uk-UA" w:eastAsia="en-US"/>
        </w:rPr>
        <w:t>потенційних</w:t>
      </w:r>
      <w:r w:rsidRPr="00FE5FD8">
        <w:rPr>
          <w:color w:val="000000"/>
          <w:lang w:val="uk-UA" w:eastAsia="en-US"/>
        </w:rPr>
        <w:t xml:space="preserve"> </w:t>
      </w:r>
      <w:r w:rsidRPr="00FE5FD8">
        <w:rPr>
          <w:rStyle w:val="hps"/>
          <w:color w:val="000000"/>
          <w:lang w:val="uk-UA" w:eastAsia="en-US"/>
        </w:rPr>
        <w:t>постачальників</w:t>
      </w:r>
      <w:r w:rsidRPr="00FE5FD8">
        <w:rPr>
          <w:color w:val="000000"/>
          <w:lang w:val="uk-UA" w:eastAsia="en-US"/>
        </w:rPr>
        <w:t xml:space="preserve"> </w:t>
      </w:r>
      <w:r w:rsidRPr="00FE5FD8">
        <w:rPr>
          <w:rStyle w:val="hps"/>
          <w:color w:val="000000"/>
          <w:lang w:val="uk-UA" w:eastAsia="en-US"/>
        </w:rPr>
        <w:t>менш</w:t>
      </w:r>
      <w:r w:rsidRPr="00FE5FD8">
        <w:rPr>
          <w:color w:val="000000"/>
          <w:lang w:val="uk-UA" w:eastAsia="en-US"/>
        </w:rPr>
        <w:t xml:space="preserve"> </w:t>
      </w:r>
      <w:r w:rsidRPr="00FE5FD8">
        <w:rPr>
          <w:rStyle w:val="hps"/>
          <w:color w:val="000000"/>
          <w:lang w:val="uk-UA" w:eastAsia="en-US"/>
        </w:rPr>
        <w:t>ніж</w:t>
      </w:r>
      <w:r w:rsidRPr="00FE5FD8">
        <w:rPr>
          <w:color w:val="000000"/>
          <w:lang w:val="uk-UA" w:eastAsia="en-US"/>
        </w:rPr>
        <w:t xml:space="preserve"> </w:t>
      </w:r>
      <w:r w:rsidRPr="00FE5FD8">
        <w:rPr>
          <w:rStyle w:val="hps"/>
          <w:color w:val="000000"/>
          <w:lang w:val="uk-UA" w:eastAsia="en-US"/>
        </w:rPr>
        <w:t>3</w:t>
      </w:r>
      <w:r w:rsidRPr="00FE5FD8">
        <w:rPr>
          <w:color w:val="000000"/>
          <w:lang w:val="uk-UA" w:eastAsia="en-US"/>
        </w:rPr>
        <w:t xml:space="preserve"> </w:t>
      </w:r>
      <w:r w:rsidRPr="00FE5FD8">
        <w:rPr>
          <w:rStyle w:val="hps"/>
          <w:color w:val="000000"/>
          <w:lang w:val="uk-UA" w:eastAsia="en-US"/>
        </w:rPr>
        <w:t>(</w:t>
      </w:r>
      <w:r w:rsidRPr="00FE5FD8">
        <w:rPr>
          <w:color w:val="000000"/>
          <w:lang w:val="uk-UA" w:eastAsia="en-US"/>
        </w:rPr>
        <w:t xml:space="preserve">три), дана закупівля </w:t>
      </w:r>
      <w:proofErr w:type="spellStart"/>
      <w:r w:rsidRPr="00FE5FD8">
        <w:rPr>
          <w:color w:val="000000"/>
          <w:lang w:val="uk-UA" w:eastAsia="en-US"/>
        </w:rPr>
        <w:t>переоголошується</w:t>
      </w:r>
      <w:proofErr w:type="spellEnd"/>
      <w:r w:rsidRPr="00FE5FD8">
        <w:rPr>
          <w:color w:val="000000"/>
          <w:lang w:val="uk-UA" w:eastAsia="en-US"/>
        </w:rPr>
        <w:t>. В окремих випадках процедура закупівлі може бути розглянута з меншою кількістю учасників.</w:t>
      </w:r>
    </w:p>
    <w:p w14:paraId="475F0124" w14:textId="77777777" w:rsidR="00FE5FD8" w:rsidRPr="00FE5FD8" w:rsidRDefault="00FE5FD8" w:rsidP="00FE5FD8">
      <w:pPr>
        <w:pStyle w:val="a8"/>
        <w:ind w:left="567"/>
        <w:jc w:val="both"/>
        <w:rPr>
          <w:lang w:val="uk-UA" w:eastAsia="en-US"/>
        </w:rPr>
      </w:pPr>
    </w:p>
    <w:p w14:paraId="3AB0DF5A" w14:textId="0A863BFE" w:rsidR="00FE5FD8" w:rsidRPr="00FE5FD8" w:rsidRDefault="00FE5FD8" w:rsidP="00FE5F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FD8">
        <w:rPr>
          <w:rFonts w:ascii="Times New Roman" w:hAnsi="Times New Roman" w:cs="Times New Roman"/>
          <w:b/>
          <w:sz w:val="24"/>
          <w:szCs w:val="24"/>
        </w:rPr>
        <w:t xml:space="preserve">Кінцевий термін подання документів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FE5FD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E5FD8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E5FD8">
        <w:rPr>
          <w:rFonts w:ascii="Times New Roman" w:hAnsi="Times New Roman" w:cs="Times New Roman"/>
          <w:b/>
          <w:sz w:val="24"/>
          <w:szCs w:val="24"/>
        </w:rPr>
        <w:t xml:space="preserve"> року до 10:00 годин, Цінові /тендерні пропозиції надсилати на </w:t>
      </w:r>
      <w:proofErr w:type="spellStart"/>
      <w:r w:rsidRPr="00FE5FD8">
        <w:rPr>
          <w:rFonts w:ascii="Times New Roman" w:hAnsi="Times New Roman" w:cs="Times New Roman"/>
          <w:b/>
          <w:sz w:val="24"/>
          <w:szCs w:val="24"/>
        </w:rPr>
        <w:t>ел</w:t>
      </w:r>
      <w:proofErr w:type="spellEnd"/>
      <w:r w:rsidRPr="00FE5FD8">
        <w:rPr>
          <w:rFonts w:ascii="Times New Roman" w:hAnsi="Times New Roman" w:cs="Times New Roman"/>
          <w:b/>
          <w:sz w:val="24"/>
          <w:szCs w:val="24"/>
        </w:rPr>
        <w:t xml:space="preserve">. пошту </w:t>
      </w:r>
      <w:hyperlink r:id="rId7" w:history="1">
        <w:r w:rsidRPr="00FE5FD8">
          <w:rPr>
            <w:rStyle w:val="a6"/>
            <w:sz w:val="24"/>
            <w:szCs w:val="24"/>
            <w:shd w:val="clear" w:color="auto" w:fill="FFFFFF"/>
            <w:lang w:val="en-US"/>
          </w:rPr>
          <w:t>val</w:t>
        </w:r>
        <w:r w:rsidRPr="00FE5FD8">
          <w:rPr>
            <w:rStyle w:val="a6"/>
            <w:sz w:val="24"/>
            <w:szCs w:val="24"/>
            <w:shd w:val="clear" w:color="auto" w:fill="FFFFFF"/>
          </w:rPr>
          <w:t>.</w:t>
        </w:r>
        <w:r w:rsidRPr="00FE5FD8">
          <w:rPr>
            <w:rStyle w:val="a6"/>
            <w:sz w:val="24"/>
            <w:szCs w:val="24"/>
            <w:shd w:val="clear" w:color="auto" w:fill="FFFFFF"/>
            <w:lang w:val="en-US"/>
          </w:rPr>
          <w:t>deynega</w:t>
        </w:r>
        <w:r w:rsidRPr="00FE5FD8">
          <w:rPr>
            <w:rStyle w:val="a6"/>
            <w:sz w:val="24"/>
            <w:szCs w:val="24"/>
            <w:shd w:val="clear" w:color="auto" w:fill="FFFFFF"/>
          </w:rPr>
          <w:t>@</w:t>
        </w:r>
        <w:r w:rsidRPr="00FE5FD8">
          <w:rPr>
            <w:rStyle w:val="a6"/>
            <w:sz w:val="24"/>
            <w:szCs w:val="24"/>
            <w:shd w:val="clear" w:color="auto" w:fill="FFFFFF"/>
            <w:lang w:val="en-US"/>
          </w:rPr>
          <w:t>gmail</w:t>
        </w:r>
        <w:r w:rsidRPr="00FE5FD8">
          <w:rPr>
            <w:rStyle w:val="a6"/>
            <w:sz w:val="24"/>
            <w:szCs w:val="24"/>
            <w:shd w:val="clear" w:color="auto" w:fill="FFFFFF"/>
          </w:rPr>
          <w:t>.</w:t>
        </w:r>
        <w:r w:rsidRPr="00FE5FD8">
          <w:rPr>
            <w:rStyle w:val="a6"/>
            <w:sz w:val="24"/>
            <w:szCs w:val="24"/>
            <w:shd w:val="clear" w:color="auto" w:fill="FFFFFF"/>
            <w:lang w:val="en-US"/>
          </w:rPr>
          <w:t>com</w:t>
        </w:r>
      </w:hyperlink>
      <w:r w:rsidRPr="00FE5FD8">
        <w:rPr>
          <w:rStyle w:val="a6"/>
          <w:sz w:val="24"/>
          <w:szCs w:val="24"/>
          <w:shd w:val="clear" w:color="auto" w:fill="FFFFFF"/>
        </w:rPr>
        <w:t xml:space="preserve"> </w:t>
      </w:r>
      <w:r w:rsidRPr="00FE5FD8">
        <w:rPr>
          <w:rFonts w:ascii="Times New Roman" w:hAnsi="Times New Roman" w:cs="Times New Roman"/>
          <w:b/>
          <w:sz w:val="24"/>
          <w:szCs w:val="24"/>
        </w:rPr>
        <w:t xml:space="preserve">або кур’єрською службою доставки на адресу (або особисто) </w:t>
      </w:r>
      <w:r w:rsidRPr="00FE5FD8">
        <w:rPr>
          <w:rFonts w:ascii="Times New Roman" w:hAnsi="Times New Roman" w:cs="Times New Roman"/>
          <w:b/>
          <w:bCs/>
          <w:sz w:val="24"/>
          <w:szCs w:val="24"/>
        </w:rPr>
        <w:t>04080, м. Київ, вулиця Межигірська, 87А, 4 поверх.</w:t>
      </w:r>
    </w:p>
    <w:p w14:paraId="2E75606E" w14:textId="77777777" w:rsidR="00FE5FD8" w:rsidRPr="00FE5FD8" w:rsidRDefault="00FE5FD8" w:rsidP="00FE5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FD8">
        <w:rPr>
          <w:rFonts w:ascii="Times New Roman" w:hAnsi="Times New Roman" w:cs="Times New Roman"/>
          <w:b/>
          <w:sz w:val="24"/>
          <w:szCs w:val="24"/>
        </w:rPr>
        <w:t xml:space="preserve">Посадова особа Організатора, уповноважена здійснювати зв'язок з учасниками (відповідальна за закупівлі): </w:t>
      </w:r>
    </w:p>
    <w:p w14:paraId="6801228B" w14:textId="77777777" w:rsidR="00FE5FD8" w:rsidRPr="00FE5FD8" w:rsidRDefault="00FE5FD8" w:rsidP="00FE5FD8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FD8">
        <w:rPr>
          <w:rFonts w:ascii="Times New Roman" w:hAnsi="Times New Roman" w:cs="Times New Roman"/>
          <w:sz w:val="24"/>
          <w:szCs w:val="24"/>
        </w:rPr>
        <w:t>Дейнега</w:t>
      </w:r>
      <w:proofErr w:type="spellEnd"/>
      <w:r w:rsidRPr="00FE5FD8">
        <w:rPr>
          <w:rFonts w:ascii="Times New Roman" w:hAnsi="Times New Roman" w:cs="Times New Roman"/>
          <w:sz w:val="24"/>
          <w:szCs w:val="24"/>
        </w:rPr>
        <w:t xml:space="preserve"> Валентина Леонідівна, менеджер із закупівель та логістики </w:t>
      </w:r>
    </w:p>
    <w:p w14:paraId="0E970C62" w14:textId="77777777" w:rsidR="00FE5FD8" w:rsidRPr="00FE5FD8" w:rsidRDefault="00FE5FD8" w:rsidP="00FE5FD8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sz w:val="24"/>
          <w:szCs w:val="24"/>
        </w:rPr>
        <w:t>адреса: 04080, м. Київ, вулиця Межигірська, 87А, 4 поверх,</w:t>
      </w:r>
    </w:p>
    <w:p w14:paraId="53C2D5EE" w14:textId="77777777" w:rsidR="00FE5FD8" w:rsidRPr="00FE5FD8" w:rsidRDefault="00FE5FD8" w:rsidP="00FE5FD8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E5FD8">
        <w:rPr>
          <w:rFonts w:ascii="Times New Roman" w:hAnsi="Times New Roman" w:cs="Times New Roman"/>
          <w:sz w:val="24"/>
          <w:szCs w:val="24"/>
        </w:rPr>
        <w:t>номер телефону (095) 795-32-72, e-</w:t>
      </w:r>
      <w:proofErr w:type="spellStart"/>
      <w:r w:rsidRPr="00FE5FD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E5FD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FE5FD8">
          <w:rPr>
            <w:rStyle w:val="a6"/>
            <w:sz w:val="24"/>
            <w:szCs w:val="24"/>
            <w:shd w:val="clear" w:color="auto" w:fill="FFFFFF"/>
            <w:lang w:val="en-US"/>
          </w:rPr>
          <w:t>val</w:t>
        </w:r>
        <w:r w:rsidRPr="00FE5FD8">
          <w:rPr>
            <w:rStyle w:val="a6"/>
            <w:sz w:val="24"/>
            <w:szCs w:val="24"/>
            <w:shd w:val="clear" w:color="auto" w:fill="FFFFFF"/>
          </w:rPr>
          <w:t>.</w:t>
        </w:r>
        <w:r w:rsidRPr="00FE5FD8">
          <w:rPr>
            <w:rStyle w:val="a6"/>
            <w:sz w:val="24"/>
            <w:szCs w:val="24"/>
            <w:shd w:val="clear" w:color="auto" w:fill="FFFFFF"/>
            <w:lang w:val="en-US"/>
          </w:rPr>
          <w:t>deynega</w:t>
        </w:r>
        <w:r w:rsidRPr="00FE5FD8">
          <w:rPr>
            <w:rStyle w:val="a6"/>
            <w:sz w:val="24"/>
            <w:szCs w:val="24"/>
            <w:shd w:val="clear" w:color="auto" w:fill="FFFFFF"/>
          </w:rPr>
          <w:t>@</w:t>
        </w:r>
        <w:r w:rsidRPr="00FE5FD8">
          <w:rPr>
            <w:rStyle w:val="a6"/>
            <w:sz w:val="24"/>
            <w:szCs w:val="24"/>
            <w:shd w:val="clear" w:color="auto" w:fill="FFFFFF"/>
            <w:lang w:val="en-US"/>
          </w:rPr>
          <w:t>gmail</w:t>
        </w:r>
        <w:r w:rsidRPr="00FE5FD8">
          <w:rPr>
            <w:rStyle w:val="a6"/>
            <w:sz w:val="24"/>
            <w:szCs w:val="24"/>
            <w:shd w:val="clear" w:color="auto" w:fill="FFFFFF"/>
          </w:rPr>
          <w:t>.</w:t>
        </w:r>
        <w:r w:rsidRPr="00FE5FD8">
          <w:rPr>
            <w:rStyle w:val="a6"/>
            <w:sz w:val="24"/>
            <w:szCs w:val="24"/>
            <w:shd w:val="clear" w:color="auto" w:fill="FFFFFF"/>
            <w:lang w:val="en-US"/>
          </w:rPr>
          <w:t>com</w:t>
        </w:r>
      </w:hyperlink>
      <w:r w:rsidRPr="00FE5FD8">
        <w:rPr>
          <w:rFonts w:ascii="Times New Roman" w:hAnsi="Times New Roman" w:cs="Times New Roman"/>
          <w:sz w:val="24"/>
          <w:szCs w:val="24"/>
        </w:rPr>
        <w:t>.</w:t>
      </w:r>
    </w:p>
    <w:p w14:paraId="7495EC7D" w14:textId="77777777" w:rsidR="00FE5FD8" w:rsidRPr="00FE5FD8" w:rsidRDefault="00FE5FD8" w:rsidP="00FE5FD8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lang w:val="uk-UA"/>
        </w:rPr>
      </w:pPr>
    </w:p>
    <w:p w14:paraId="58BF1145" w14:textId="77777777" w:rsidR="006C08CA" w:rsidRDefault="006C08CA" w:rsidP="00DF02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C08CA" w:rsidSect="00FE5FD8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7277C"/>
    <w:multiLevelType w:val="hybridMultilevel"/>
    <w:tmpl w:val="D8560D04"/>
    <w:lvl w:ilvl="0" w:tplc="FFBA486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71B40"/>
    <w:multiLevelType w:val="multilevel"/>
    <w:tmpl w:val="F9468F5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3622638C"/>
    <w:multiLevelType w:val="hybridMultilevel"/>
    <w:tmpl w:val="8F2C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A42D2"/>
    <w:multiLevelType w:val="hybridMultilevel"/>
    <w:tmpl w:val="4F5E4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7D"/>
    <w:rsid w:val="00034D86"/>
    <w:rsid w:val="00060B9E"/>
    <w:rsid w:val="000915FA"/>
    <w:rsid w:val="000A0E7A"/>
    <w:rsid w:val="000C4E74"/>
    <w:rsid w:val="00110EB4"/>
    <w:rsid w:val="00160FEE"/>
    <w:rsid w:val="0016347B"/>
    <w:rsid w:val="0018477E"/>
    <w:rsid w:val="001A74B1"/>
    <w:rsid w:val="001C1F17"/>
    <w:rsid w:val="001D1470"/>
    <w:rsid w:val="001D2977"/>
    <w:rsid w:val="0020493E"/>
    <w:rsid w:val="00213089"/>
    <w:rsid w:val="00250A41"/>
    <w:rsid w:val="00261A0C"/>
    <w:rsid w:val="002969FB"/>
    <w:rsid w:val="002C0D73"/>
    <w:rsid w:val="002D71A2"/>
    <w:rsid w:val="003236CF"/>
    <w:rsid w:val="00340022"/>
    <w:rsid w:val="00343E7D"/>
    <w:rsid w:val="00350144"/>
    <w:rsid w:val="00360026"/>
    <w:rsid w:val="00374FEA"/>
    <w:rsid w:val="00383353"/>
    <w:rsid w:val="003939E9"/>
    <w:rsid w:val="003941A7"/>
    <w:rsid w:val="00403B60"/>
    <w:rsid w:val="00411DD8"/>
    <w:rsid w:val="0042618E"/>
    <w:rsid w:val="00427AB5"/>
    <w:rsid w:val="004325AC"/>
    <w:rsid w:val="00435CE1"/>
    <w:rsid w:val="0047460E"/>
    <w:rsid w:val="00494795"/>
    <w:rsid w:val="004A55FA"/>
    <w:rsid w:val="004C194A"/>
    <w:rsid w:val="004E75C4"/>
    <w:rsid w:val="005100AF"/>
    <w:rsid w:val="00555588"/>
    <w:rsid w:val="005D27A6"/>
    <w:rsid w:val="005E5024"/>
    <w:rsid w:val="005F52A0"/>
    <w:rsid w:val="00600805"/>
    <w:rsid w:val="00625D9A"/>
    <w:rsid w:val="00632994"/>
    <w:rsid w:val="00664551"/>
    <w:rsid w:val="00666CD9"/>
    <w:rsid w:val="00671988"/>
    <w:rsid w:val="006A17CE"/>
    <w:rsid w:val="006B5924"/>
    <w:rsid w:val="006C08CA"/>
    <w:rsid w:val="006C6901"/>
    <w:rsid w:val="006D4580"/>
    <w:rsid w:val="006F3C47"/>
    <w:rsid w:val="00707FB3"/>
    <w:rsid w:val="00743CFE"/>
    <w:rsid w:val="00790885"/>
    <w:rsid w:val="00793D4B"/>
    <w:rsid w:val="007A3741"/>
    <w:rsid w:val="007D5708"/>
    <w:rsid w:val="007F609E"/>
    <w:rsid w:val="00867882"/>
    <w:rsid w:val="008D4727"/>
    <w:rsid w:val="008D5D18"/>
    <w:rsid w:val="00912C62"/>
    <w:rsid w:val="00970367"/>
    <w:rsid w:val="009C62F6"/>
    <w:rsid w:val="00A00DD2"/>
    <w:rsid w:val="00A436A2"/>
    <w:rsid w:val="00A4436E"/>
    <w:rsid w:val="00A72E5A"/>
    <w:rsid w:val="00AA084E"/>
    <w:rsid w:val="00AE26C5"/>
    <w:rsid w:val="00B20228"/>
    <w:rsid w:val="00B21460"/>
    <w:rsid w:val="00B245BB"/>
    <w:rsid w:val="00B61B8C"/>
    <w:rsid w:val="00BD1FA2"/>
    <w:rsid w:val="00BE2B0F"/>
    <w:rsid w:val="00C92649"/>
    <w:rsid w:val="00C938DB"/>
    <w:rsid w:val="00CB0C13"/>
    <w:rsid w:val="00CE757B"/>
    <w:rsid w:val="00CF4F88"/>
    <w:rsid w:val="00D7690C"/>
    <w:rsid w:val="00DA7B40"/>
    <w:rsid w:val="00DB5504"/>
    <w:rsid w:val="00DF0235"/>
    <w:rsid w:val="00DF175D"/>
    <w:rsid w:val="00E56EF3"/>
    <w:rsid w:val="00E77B73"/>
    <w:rsid w:val="00E962E0"/>
    <w:rsid w:val="00E97351"/>
    <w:rsid w:val="00EA1D85"/>
    <w:rsid w:val="00F37A6D"/>
    <w:rsid w:val="00F5025D"/>
    <w:rsid w:val="00F562B4"/>
    <w:rsid w:val="00F62082"/>
    <w:rsid w:val="00FB276B"/>
    <w:rsid w:val="00FB5A0F"/>
    <w:rsid w:val="00FD0EB8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26A9"/>
  <w15:docId w15:val="{44B970BD-1AE4-4379-B5DB-668A1E60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0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208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B0F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666CD9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nhideWhenUsed/>
    <w:rsid w:val="00666C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666C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66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.deyneg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al.deyneg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5C8D-32D4-4FEE-BEB1-9308678B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4129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27</cp:revision>
  <dcterms:created xsi:type="dcterms:W3CDTF">2020-07-31T12:19:00Z</dcterms:created>
  <dcterms:modified xsi:type="dcterms:W3CDTF">2024-06-21T09:40:00Z</dcterms:modified>
</cp:coreProperties>
</file>